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64777" w14:textId="34B7AFBA" w:rsidR="00AD490E" w:rsidRPr="00AD490E" w:rsidRDefault="00AD490E" w:rsidP="00AD490E">
      <w:pPr>
        <w:shd w:val="clear" w:color="auto" w:fill="FFFFFF"/>
        <w:jc w:val="center"/>
        <w:rPr>
          <w:rFonts w:ascii="Calibri" w:eastAsia="Times New Roman" w:hAnsi="Calibri" w:cs="Calibri"/>
          <w:color w:val="201F1E"/>
        </w:rPr>
      </w:pPr>
      <w:r w:rsidRPr="00AD490E">
        <w:rPr>
          <w:rFonts w:ascii="Calibri" w:eastAsia="Times New Roman" w:hAnsi="Calibri" w:cs="Calibri"/>
          <w:color w:val="201F1E"/>
        </w:rPr>
        <w:t>AMS Council Meeting Report</w:t>
      </w:r>
    </w:p>
    <w:p w14:paraId="05DD3A6E" w14:textId="3599C122" w:rsidR="00AD490E" w:rsidRPr="00AD490E" w:rsidRDefault="00AD490E" w:rsidP="00AD490E">
      <w:pPr>
        <w:shd w:val="clear" w:color="auto" w:fill="FFFFFF"/>
        <w:jc w:val="center"/>
        <w:rPr>
          <w:rFonts w:ascii="Calibri" w:eastAsia="Times New Roman" w:hAnsi="Calibri" w:cs="Calibri"/>
          <w:color w:val="201F1E"/>
        </w:rPr>
      </w:pPr>
      <w:r w:rsidRPr="00AD490E">
        <w:rPr>
          <w:rFonts w:ascii="Calibri" w:eastAsia="Times New Roman" w:hAnsi="Calibri" w:cs="Calibri"/>
          <w:color w:val="201F1E"/>
        </w:rPr>
        <w:t>Deane Root</w:t>
      </w:r>
    </w:p>
    <w:p w14:paraId="3EA09C03" w14:textId="77777777" w:rsidR="00AD490E" w:rsidRPr="00AD490E" w:rsidRDefault="00AD490E" w:rsidP="00AD490E">
      <w:pPr>
        <w:shd w:val="clear" w:color="auto" w:fill="FFFFFF"/>
        <w:rPr>
          <w:rFonts w:ascii="Calibri" w:eastAsia="Times New Roman" w:hAnsi="Calibri" w:cs="Calibri"/>
          <w:color w:val="201F1E"/>
        </w:rPr>
      </w:pPr>
      <w:r w:rsidRPr="00AD490E">
        <w:rPr>
          <w:rFonts w:ascii="Calibri" w:eastAsia="Times New Roman" w:hAnsi="Calibri" w:cs="Calibri"/>
          <w:color w:val="201F1E"/>
        </w:rPr>
        <w:t> </w:t>
      </w:r>
    </w:p>
    <w:p w14:paraId="328DFBA1" w14:textId="77777777" w:rsidR="00AD490E" w:rsidRPr="00AD490E" w:rsidRDefault="00AD490E" w:rsidP="00AD490E">
      <w:pPr>
        <w:shd w:val="clear" w:color="auto" w:fill="FFFFFF"/>
        <w:rPr>
          <w:rFonts w:ascii="Calibri" w:eastAsia="Times New Roman" w:hAnsi="Calibri" w:cs="Calibri"/>
          <w:color w:val="201F1E"/>
        </w:rPr>
      </w:pPr>
      <w:r w:rsidRPr="00AD490E">
        <w:rPr>
          <w:rFonts w:ascii="Calibri" w:eastAsia="Times New Roman" w:hAnsi="Calibri" w:cs="Calibri"/>
          <w:color w:val="201F1E"/>
        </w:rPr>
        <w:t>The AMS Council met from 12:30 to 2:00 pm on Saturday, November 2, during the 2019 annual conference in Boston.  For most of the meeting, the society’s officers and Interim Executive Director discussed measures they are taking to ensure the best possible functioning of the society following the sudden passing of our Executive Director, Bob Judd, during the summer, and outlined changes in a number of processes. </w:t>
      </w:r>
    </w:p>
    <w:p w14:paraId="0BFB0F7B" w14:textId="77777777" w:rsidR="00AD490E" w:rsidRPr="00AD490E" w:rsidRDefault="00AD490E" w:rsidP="00AD490E">
      <w:pPr>
        <w:numPr>
          <w:ilvl w:val="0"/>
          <w:numId w:val="1"/>
        </w:numPr>
        <w:shd w:val="clear" w:color="auto" w:fill="FFFFFF"/>
        <w:rPr>
          <w:rFonts w:ascii="Calibri" w:eastAsia="Times New Roman" w:hAnsi="Calibri" w:cs="Calibri"/>
          <w:color w:val="201F1E"/>
        </w:rPr>
      </w:pPr>
      <w:r w:rsidRPr="00AD490E">
        <w:rPr>
          <w:rFonts w:ascii="Calibri" w:eastAsia="Times New Roman" w:hAnsi="Calibri" w:cs="Calibri"/>
          <w:color w:val="201F1E"/>
        </w:rPr>
        <w:t>A significant addition to the duties of the Council members will be evaluating the abstract proposals for the 2020 and subsequent conferences.  Each Council member who is willing will undergo training for mitigating implicit bias and then evaluate 30-40 abstracts.  This will result in a minimum of three Council members’ evaluations per abstract, which will serve as advice to the members of the Program Committee who will make the decisions on which proposals to accept or reject for the conference.  (The evaluation process began in early March, 2020.)</w:t>
      </w:r>
    </w:p>
    <w:p w14:paraId="398D99CE" w14:textId="77777777" w:rsidR="00AD490E" w:rsidRPr="00AD490E" w:rsidRDefault="00AD490E" w:rsidP="00AD490E">
      <w:pPr>
        <w:numPr>
          <w:ilvl w:val="0"/>
          <w:numId w:val="1"/>
        </w:numPr>
        <w:shd w:val="clear" w:color="auto" w:fill="FFFFFF"/>
        <w:rPr>
          <w:rFonts w:ascii="Calibri" w:eastAsia="Times New Roman" w:hAnsi="Calibri" w:cs="Calibri"/>
          <w:color w:val="201F1E"/>
        </w:rPr>
      </w:pPr>
      <w:r w:rsidRPr="00AD490E">
        <w:rPr>
          <w:rFonts w:ascii="Calibri" w:eastAsia="Times New Roman" w:hAnsi="Calibri" w:cs="Calibri"/>
          <w:color w:val="201F1E"/>
        </w:rPr>
        <w:t>Council discussed the need for additional support for AMS members who are independent scholars, work as adjunct faculty at one or more institutions, or teach at institutions without research libraries.  One issue was the lack of funds for networked resources through their libraries; another was the need for greater support for members who lacked funding from institutions to participate professionally.  Several members of Council spoke to the urgency of this matter. </w:t>
      </w:r>
    </w:p>
    <w:p w14:paraId="08524F8D" w14:textId="77777777" w:rsidR="00AD490E" w:rsidRPr="00AD490E" w:rsidRDefault="00AD490E" w:rsidP="00AD490E">
      <w:pPr>
        <w:numPr>
          <w:ilvl w:val="0"/>
          <w:numId w:val="1"/>
        </w:numPr>
        <w:shd w:val="clear" w:color="auto" w:fill="FFFFFF"/>
        <w:rPr>
          <w:rFonts w:ascii="Calibri" w:eastAsia="Times New Roman" w:hAnsi="Calibri" w:cs="Calibri"/>
          <w:color w:val="201F1E"/>
        </w:rPr>
      </w:pPr>
      <w:r w:rsidRPr="00AD490E">
        <w:rPr>
          <w:rFonts w:ascii="Calibri" w:eastAsia="Times New Roman" w:hAnsi="Calibri" w:cs="Calibri"/>
          <w:color w:val="201F1E"/>
        </w:rPr>
        <w:t>Council also urged the AMS leadership to take advantage of the organization’s clout with publishes and vendors of reference works and teaching materials, to negotiate scaled pricing and the possibility of gratis access for some members. </w:t>
      </w:r>
    </w:p>
    <w:p w14:paraId="60C28147" w14:textId="77777777" w:rsidR="002A53BB" w:rsidRPr="00AD490E" w:rsidRDefault="002A53BB">
      <w:bookmarkStart w:id="0" w:name="_GoBack"/>
      <w:bookmarkEnd w:id="0"/>
    </w:p>
    <w:sectPr w:rsidR="002A53BB" w:rsidRPr="00AD490E" w:rsidSect="00CE0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CA10AA"/>
    <w:multiLevelType w:val="multilevel"/>
    <w:tmpl w:val="1EEC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90E"/>
    <w:rsid w:val="00105C6C"/>
    <w:rsid w:val="00152720"/>
    <w:rsid w:val="00194D84"/>
    <w:rsid w:val="0025042C"/>
    <w:rsid w:val="002822B1"/>
    <w:rsid w:val="002861FE"/>
    <w:rsid w:val="002A53BB"/>
    <w:rsid w:val="00380406"/>
    <w:rsid w:val="003845CE"/>
    <w:rsid w:val="003F384E"/>
    <w:rsid w:val="00414B8A"/>
    <w:rsid w:val="004802F7"/>
    <w:rsid w:val="004E66C3"/>
    <w:rsid w:val="006C4A3B"/>
    <w:rsid w:val="00704200"/>
    <w:rsid w:val="00834B53"/>
    <w:rsid w:val="0085662E"/>
    <w:rsid w:val="00856AE6"/>
    <w:rsid w:val="00897495"/>
    <w:rsid w:val="00983975"/>
    <w:rsid w:val="00986DFE"/>
    <w:rsid w:val="00AD490E"/>
    <w:rsid w:val="00AE01A3"/>
    <w:rsid w:val="00B35663"/>
    <w:rsid w:val="00B75E2F"/>
    <w:rsid w:val="00BD7B67"/>
    <w:rsid w:val="00CA037C"/>
    <w:rsid w:val="00CA1086"/>
    <w:rsid w:val="00CE0D50"/>
    <w:rsid w:val="00E470DD"/>
    <w:rsid w:val="00E95AA4"/>
    <w:rsid w:val="00EB1901"/>
    <w:rsid w:val="00F45391"/>
    <w:rsid w:val="00F46D93"/>
    <w:rsid w:val="00F512A3"/>
    <w:rsid w:val="00F80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AB6EC"/>
  <w15:chartTrackingRefBased/>
  <w15:docId w15:val="{008DB782-10F7-4A4F-966E-B9790BAA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490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82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Durrand</dc:creator>
  <cp:keywords/>
  <dc:description/>
  <cp:lastModifiedBy>Mark Durrand</cp:lastModifiedBy>
  <cp:revision>1</cp:revision>
  <dcterms:created xsi:type="dcterms:W3CDTF">2020-03-25T17:10:00Z</dcterms:created>
  <dcterms:modified xsi:type="dcterms:W3CDTF">2020-03-25T17:12:00Z</dcterms:modified>
</cp:coreProperties>
</file>